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7BB" w:rsidRDefault="000D0A25">
      <w:pPr>
        <w:pStyle w:val="a4"/>
      </w:pPr>
      <w:r>
        <w:t>Памятка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профилактике</w:t>
      </w:r>
      <w:r>
        <w:rPr>
          <w:spacing w:val="-4"/>
        </w:rPr>
        <w:t xml:space="preserve"> </w:t>
      </w:r>
      <w:proofErr w:type="spellStart"/>
      <w:r>
        <w:t>зацепинга</w:t>
      </w:r>
      <w:proofErr w:type="spellEnd"/>
    </w:p>
    <w:p w:rsidR="000D0A25" w:rsidRDefault="000D0A25">
      <w:pPr>
        <w:pStyle w:val="a4"/>
      </w:pPr>
    </w:p>
    <w:p w:rsidR="00DB1E65" w:rsidRDefault="00DB1E65" w:rsidP="000D0A25">
      <w:pPr>
        <w:pStyle w:val="a3"/>
        <w:ind w:left="0" w:right="117" w:firstLine="284"/>
        <w:rPr>
          <w:spacing w:val="1"/>
        </w:rPr>
      </w:pPr>
      <w:proofErr w:type="spellStart"/>
      <w:r>
        <w:t>Зацепинг</w:t>
      </w:r>
      <w:proofErr w:type="spellEnd"/>
      <w:r>
        <w:t xml:space="preserve"> – это социально опасное явление, схожее с мелким хулиганством, одно из проявлений</w:t>
      </w:r>
      <w:r>
        <w:rPr>
          <w:spacing w:val="1"/>
        </w:rPr>
        <w:t xml:space="preserve"> </w:t>
      </w:r>
      <w:r>
        <w:t>девиантного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молодежи.</w:t>
      </w:r>
      <w:r>
        <w:rPr>
          <w:spacing w:val="1"/>
        </w:rPr>
        <w:t xml:space="preserve"> </w:t>
      </w:r>
    </w:p>
    <w:p w:rsidR="003A27BB" w:rsidRDefault="000D0A25" w:rsidP="000D0A25">
      <w:pPr>
        <w:pStyle w:val="a3"/>
        <w:ind w:left="0" w:right="117" w:firstLine="284"/>
      </w:pPr>
      <w:proofErr w:type="spellStart"/>
      <w:r>
        <w:t>Зацепинг</w:t>
      </w:r>
      <w:proofErr w:type="spellEnd"/>
      <w:r>
        <w:t xml:space="preserve">, или </w:t>
      </w:r>
      <w:proofErr w:type="spellStart"/>
      <w:r>
        <w:t>трейнсерфинг</w:t>
      </w:r>
      <w:proofErr w:type="spellEnd"/>
      <w:r>
        <w:t xml:space="preserve"> (от англ. </w:t>
      </w:r>
      <w:proofErr w:type="spellStart"/>
      <w:r>
        <w:t>Train</w:t>
      </w:r>
      <w:proofErr w:type="spellEnd"/>
      <w:r>
        <w:t xml:space="preserve"> </w:t>
      </w:r>
      <w:proofErr w:type="spellStart"/>
      <w:r>
        <w:t>surfing</w:t>
      </w:r>
      <w:proofErr w:type="spellEnd"/>
      <w:r>
        <w:t>),</w:t>
      </w:r>
      <w:r>
        <w:rPr>
          <w:spacing w:val="1"/>
        </w:rPr>
        <w:t xml:space="preserve"> </w:t>
      </w:r>
      <w:r>
        <w:t>– езда на крыше транспортных</w:t>
      </w:r>
      <w:r>
        <w:rPr>
          <w:spacing w:val="1"/>
        </w:rPr>
        <w:t xml:space="preserve"> </w:t>
      </w:r>
      <w:r>
        <w:t>составов</w:t>
      </w:r>
      <w:r>
        <w:rPr>
          <w:spacing w:val="1"/>
        </w:rPr>
        <w:t xml:space="preserve"> </w:t>
      </w:r>
      <w:r>
        <w:t>(электрички,</w:t>
      </w:r>
      <w:r>
        <w:rPr>
          <w:spacing w:val="-1"/>
        </w:rPr>
        <w:t xml:space="preserve"> </w:t>
      </w:r>
      <w:r>
        <w:t xml:space="preserve">метро, автобуса), </w:t>
      </w:r>
      <w:proofErr w:type="gramStart"/>
      <w:r>
        <w:t>между</w:t>
      </w:r>
      <w:proofErr w:type="gramEnd"/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вагонами.</w:t>
      </w:r>
    </w:p>
    <w:p w:rsidR="003A27BB" w:rsidRDefault="000D0A25" w:rsidP="000D0A25">
      <w:pPr>
        <w:pStyle w:val="Heading1"/>
        <w:spacing w:line="274" w:lineRule="exact"/>
        <w:ind w:left="0" w:firstLine="284"/>
        <w:jc w:val="center"/>
      </w:pPr>
      <w:r>
        <w:rPr>
          <w:color w:val="4F81BC"/>
        </w:rPr>
        <w:t>Причины</w:t>
      </w:r>
      <w:r>
        <w:rPr>
          <w:color w:val="4F81BC"/>
          <w:spacing w:val="-5"/>
        </w:rPr>
        <w:t xml:space="preserve"> </w:t>
      </w:r>
      <w:r>
        <w:rPr>
          <w:color w:val="4F81BC"/>
        </w:rPr>
        <w:t>несчастных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случаев среди</w:t>
      </w:r>
      <w:r>
        <w:rPr>
          <w:color w:val="4F81BC"/>
          <w:spacing w:val="-2"/>
        </w:rPr>
        <w:t xml:space="preserve"> </w:t>
      </w:r>
      <w:proofErr w:type="spellStart"/>
      <w:r>
        <w:rPr>
          <w:color w:val="4F81BC"/>
        </w:rPr>
        <w:t>подростков-зацеперов</w:t>
      </w:r>
      <w:proofErr w:type="spellEnd"/>
      <w:r>
        <w:rPr>
          <w:color w:val="4F81BC"/>
        </w:rPr>
        <w:t>:</w:t>
      </w:r>
    </w:p>
    <w:p w:rsidR="003A27BB" w:rsidRDefault="000D0A25" w:rsidP="000D0A25">
      <w:pPr>
        <w:pStyle w:val="a5"/>
        <w:numPr>
          <w:ilvl w:val="0"/>
          <w:numId w:val="1"/>
        </w:numPr>
        <w:tabs>
          <w:tab w:val="left" w:pos="142"/>
        </w:tabs>
        <w:ind w:left="0" w:firstLine="284"/>
        <w:rPr>
          <w:sz w:val="24"/>
        </w:rPr>
      </w:pPr>
      <w:r>
        <w:rPr>
          <w:sz w:val="24"/>
        </w:rPr>
        <w:t xml:space="preserve">потеря равновесия и падение с поезда во время движения. Как </w:t>
      </w:r>
      <w:proofErr w:type="gramStart"/>
      <w:r>
        <w:rPr>
          <w:sz w:val="24"/>
        </w:rPr>
        <w:t>правило</w:t>
      </w:r>
      <w:proofErr w:type="gramEnd"/>
      <w:r>
        <w:rPr>
          <w:sz w:val="24"/>
        </w:rPr>
        <w:t xml:space="preserve"> это происходит 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 проезда в нетрезвом состоянии или плохом самочувствии с последующим отпусканием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рук,</w:t>
      </w:r>
      <w:r>
        <w:rPr>
          <w:spacing w:val="1"/>
          <w:sz w:val="24"/>
        </w:rPr>
        <w:t xml:space="preserve"> </w:t>
      </w:r>
      <w:r>
        <w:rPr>
          <w:sz w:val="24"/>
        </w:rPr>
        <w:t>пренебрежения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правилом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опор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проезде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поезду,</w:t>
      </w:r>
      <w:r>
        <w:rPr>
          <w:spacing w:val="1"/>
          <w:sz w:val="24"/>
        </w:rPr>
        <w:t xml:space="preserve"> </w:t>
      </w:r>
      <w:r>
        <w:rPr>
          <w:sz w:val="24"/>
        </w:rPr>
        <w:t>проезда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неудобном и неустойчивом положении, использования ненадежных конструкций в качестве точки</w:t>
      </w:r>
      <w:r>
        <w:rPr>
          <w:spacing w:val="-57"/>
          <w:sz w:val="24"/>
        </w:rPr>
        <w:t xml:space="preserve"> </w:t>
      </w:r>
      <w:r>
        <w:rPr>
          <w:sz w:val="24"/>
        </w:rPr>
        <w:t>опоры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проделывания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трюков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проезда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поезде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держаться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обрыва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поезда</w:t>
      </w:r>
      <w:r>
        <w:rPr>
          <w:spacing w:val="1"/>
          <w:sz w:val="24"/>
        </w:rPr>
        <w:t xml:space="preserve"> </w:t>
      </w:r>
      <w:r>
        <w:rPr>
          <w:sz w:val="24"/>
        </w:rPr>
        <w:t>из-за</w:t>
      </w:r>
      <w:r>
        <w:rPr>
          <w:spacing w:val="1"/>
          <w:sz w:val="24"/>
        </w:rPr>
        <w:t xml:space="preserve"> </w:t>
      </w:r>
      <w:r>
        <w:rPr>
          <w:sz w:val="24"/>
        </w:rPr>
        <w:t>подпила,</w:t>
      </w:r>
      <w:r>
        <w:rPr>
          <w:spacing w:val="1"/>
          <w:sz w:val="24"/>
        </w:rPr>
        <w:t xml:space="preserve"> </w:t>
      </w:r>
      <w:r>
        <w:rPr>
          <w:sz w:val="24"/>
        </w:rPr>
        <w:t>ржавчины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усталости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металла,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соскальзывания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поезда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обледенения поручней и корпуса вагона или от резкого рывка вагона или сильного ветра при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трейнсерфера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скользкой</w:t>
      </w:r>
      <w:r>
        <w:rPr>
          <w:spacing w:val="1"/>
          <w:sz w:val="24"/>
        </w:rPr>
        <w:t xml:space="preserve"> </w:t>
      </w:r>
      <w:r>
        <w:rPr>
          <w:sz w:val="24"/>
        </w:rPr>
        <w:t>неровной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удержания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вагоне;</w:t>
      </w:r>
    </w:p>
    <w:p w:rsidR="003A27BB" w:rsidRDefault="000D0A25" w:rsidP="000D0A25">
      <w:pPr>
        <w:pStyle w:val="a5"/>
        <w:numPr>
          <w:ilvl w:val="0"/>
          <w:numId w:val="1"/>
        </w:numPr>
        <w:tabs>
          <w:tab w:val="left" w:pos="284"/>
        </w:tabs>
        <w:ind w:left="0" w:right="117" w:firstLine="284"/>
        <w:rPr>
          <w:sz w:val="24"/>
        </w:rPr>
      </w:pPr>
      <w:r>
        <w:rPr>
          <w:sz w:val="24"/>
        </w:rPr>
        <w:t>поражение электрическим током при проезде на электрифицированных линиях или 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попытке запрыгнуть на крышу поезда с моста в результате прикосновения или слишком близкого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приближения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сети,</w:t>
      </w:r>
      <w:r>
        <w:rPr>
          <w:spacing w:val="1"/>
          <w:sz w:val="24"/>
        </w:rPr>
        <w:t xml:space="preserve"> </w:t>
      </w:r>
      <w:r>
        <w:rPr>
          <w:sz w:val="24"/>
        </w:rPr>
        <w:t>токоприемнику,</w:t>
      </w:r>
      <w:r>
        <w:rPr>
          <w:spacing w:val="1"/>
          <w:sz w:val="24"/>
        </w:rPr>
        <w:t xml:space="preserve"> </w:t>
      </w:r>
      <w:r>
        <w:rPr>
          <w:sz w:val="24"/>
        </w:rPr>
        <w:t>тормозным</w:t>
      </w:r>
      <w:r>
        <w:rPr>
          <w:spacing w:val="1"/>
          <w:sz w:val="24"/>
        </w:rPr>
        <w:t xml:space="preserve"> </w:t>
      </w:r>
      <w:r>
        <w:rPr>
          <w:sz w:val="24"/>
        </w:rPr>
        <w:t>резистором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токоведущим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высоковольтным</w:t>
      </w:r>
      <w:r>
        <w:rPr>
          <w:spacing w:val="-3"/>
          <w:sz w:val="24"/>
        </w:rPr>
        <w:t xml:space="preserve"> </w:t>
      </w:r>
      <w:r>
        <w:rPr>
          <w:sz w:val="24"/>
        </w:rPr>
        <w:t>шинам</w:t>
      </w:r>
    </w:p>
    <w:p w:rsidR="003A27BB" w:rsidRDefault="000D0A25" w:rsidP="000D0A25">
      <w:pPr>
        <w:pStyle w:val="a5"/>
        <w:numPr>
          <w:ilvl w:val="0"/>
          <w:numId w:val="1"/>
        </w:numPr>
        <w:tabs>
          <w:tab w:val="left" w:pos="284"/>
        </w:tabs>
        <w:ind w:left="0" w:right="119" w:firstLine="284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крыше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электроподвижного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ожогов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прикосновении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 нагретым тормозным</w:t>
      </w:r>
      <w:r>
        <w:rPr>
          <w:spacing w:val="-2"/>
          <w:sz w:val="24"/>
        </w:rPr>
        <w:t xml:space="preserve"> </w:t>
      </w:r>
      <w:r>
        <w:rPr>
          <w:sz w:val="24"/>
        </w:rPr>
        <w:t>резисторам;</w:t>
      </w:r>
    </w:p>
    <w:p w:rsidR="003A27BB" w:rsidRDefault="000D0A25" w:rsidP="000D0A25">
      <w:pPr>
        <w:pStyle w:val="a5"/>
        <w:numPr>
          <w:ilvl w:val="0"/>
          <w:numId w:val="1"/>
        </w:numPr>
        <w:tabs>
          <w:tab w:val="left" w:pos="284"/>
        </w:tabs>
        <w:ind w:left="0" w:right="113" w:firstLine="284"/>
        <w:rPr>
          <w:sz w:val="24"/>
        </w:rPr>
      </w:pPr>
      <w:r>
        <w:rPr>
          <w:sz w:val="24"/>
        </w:rPr>
        <w:t>столкновение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ходу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платформами,</w:t>
      </w:r>
      <w:r>
        <w:rPr>
          <w:spacing w:val="1"/>
          <w:sz w:val="24"/>
        </w:rPr>
        <w:t xml:space="preserve"> </w:t>
      </w:r>
      <w:r>
        <w:rPr>
          <w:sz w:val="24"/>
        </w:rPr>
        <w:t>светофорными столбами, мостами, порталами тоннелей) при проезде за габаритом подвижного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 сбоку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крыше;</w:t>
      </w:r>
    </w:p>
    <w:p w:rsidR="003A27BB" w:rsidRDefault="000D0A25" w:rsidP="000D0A25">
      <w:pPr>
        <w:pStyle w:val="a5"/>
        <w:numPr>
          <w:ilvl w:val="0"/>
          <w:numId w:val="1"/>
        </w:numPr>
        <w:tabs>
          <w:tab w:val="left" w:pos="284"/>
        </w:tabs>
        <w:ind w:left="0" w:right="115" w:firstLine="284"/>
        <w:rPr>
          <w:sz w:val="24"/>
        </w:rPr>
      </w:pPr>
      <w:r>
        <w:rPr>
          <w:sz w:val="24"/>
        </w:rPr>
        <w:t>падение на рельсовый путь под колеса в результате неудачного запрыгивания или схода</w:t>
      </w:r>
      <w:r>
        <w:rPr>
          <w:spacing w:val="1"/>
          <w:sz w:val="24"/>
        </w:rPr>
        <w:t xml:space="preserve"> </w:t>
      </w:r>
      <w:r>
        <w:rPr>
          <w:sz w:val="24"/>
        </w:rPr>
        <w:t>на ходу на боковую подножку, спереди или между вагонами. Например, несчастные случаи такого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рода нередко происходят при запрыгивании на ходу на подножки товарных вагонов. Падение 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травмирование</w:t>
      </w:r>
      <w:proofErr w:type="spellEnd"/>
      <w:r>
        <w:rPr>
          <w:sz w:val="24"/>
        </w:rPr>
        <w:t xml:space="preserve"> тела в результате запрыгивания на поезд или спрыгивания с поезда на большой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скорости на</w:t>
      </w:r>
      <w:r>
        <w:rPr>
          <w:spacing w:val="-1"/>
          <w:sz w:val="24"/>
        </w:rPr>
        <w:t xml:space="preserve"> </w:t>
      </w:r>
      <w:r>
        <w:rPr>
          <w:sz w:val="24"/>
        </w:rPr>
        <w:t>ходу.</w:t>
      </w:r>
    </w:p>
    <w:p w:rsidR="003A27BB" w:rsidRDefault="003A27BB" w:rsidP="000D0A25">
      <w:pPr>
        <w:pStyle w:val="a3"/>
        <w:spacing w:before="4"/>
        <w:ind w:left="0" w:firstLine="284"/>
        <w:jc w:val="left"/>
      </w:pPr>
    </w:p>
    <w:p w:rsidR="003A27BB" w:rsidRDefault="000D0A25" w:rsidP="000D0A25">
      <w:pPr>
        <w:pStyle w:val="Heading1"/>
        <w:ind w:left="0" w:firstLine="284"/>
        <w:jc w:val="center"/>
      </w:pPr>
      <w:r>
        <w:rPr>
          <w:color w:val="660033"/>
        </w:rPr>
        <w:t>Помните,</w:t>
      </w:r>
      <w:r>
        <w:rPr>
          <w:color w:val="660033"/>
          <w:spacing w:val="-2"/>
        </w:rPr>
        <w:t xml:space="preserve"> </w:t>
      </w:r>
      <w:proofErr w:type="spellStart"/>
      <w:r>
        <w:rPr>
          <w:color w:val="660033"/>
        </w:rPr>
        <w:t>зацепинг</w:t>
      </w:r>
      <w:proofErr w:type="spellEnd"/>
      <w:r>
        <w:rPr>
          <w:color w:val="660033"/>
          <w:spacing w:val="-2"/>
        </w:rPr>
        <w:t xml:space="preserve"> </w:t>
      </w:r>
      <w:r>
        <w:rPr>
          <w:color w:val="660033"/>
        </w:rPr>
        <w:t>–</w:t>
      </w:r>
      <w:r>
        <w:rPr>
          <w:color w:val="660033"/>
          <w:spacing w:val="-2"/>
        </w:rPr>
        <w:t xml:space="preserve"> </w:t>
      </w:r>
      <w:r>
        <w:rPr>
          <w:color w:val="660033"/>
        </w:rPr>
        <w:t>это</w:t>
      </w:r>
      <w:r>
        <w:rPr>
          <w:color w:val="660033"/>
          <w:spacing w:val="-1"/>
        </w:rPr>
        <w:t xml:space="preserve"> </w:t>
      </w:r>
      <w:r>
        <w:rPr>
          <w:color w:val="660033"/>
        </w:rPr>
        <w:t>самое</w:t>
      </w:r>
      <w:r>
        <w:rPr>
          <w:color w:val="660033"/>
          <w:spacing w:val="-4"/>
        </w:rPr>
        <w:t xml:space="preserve"> </w:t>
      </w:r>
      <w:r>
        <w:rPr>
          <w:color w:val="660033"/>
        </w:rPr>
        <w:t>опасное</w:t>
      </w:r>
      <w:r>
        <w:rPr>
          <w:color w:val="660033"/>
          <w:spacing w:val="-2"/>
        </w:rPr>
        <w:t xml:space="preserve"> </w:t>
      </w:r>
      <w:r>
        <w:rPr>
          <w:color w:val="660033"/>
        </w:rPr>
        <w:t>развлечение!</w:t>
      </w:r>
    </w:p>
    <w:sectPr w:rsidR="003A27BB" w:rsidSect="003A27BB">
      <w:type w:val="continuous"/>
      <w:pgSz w:w="12240" w:h="15840"/>
      <w:pgMar w:top="640" w:right="50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513EA"/>
    <w:multiLevelType w:val="hybridMultilevel"/>
    <w:tmpl w:val="0CC0A504"/>
    <w:lvl w:ilvl="0" w:tplc="2FF06C82">
      <w:numFmt w:val="bullet"/>
      <w:lvlText w:val="-"/>
      <w:lvlJc w:val="left"/>
      <w:pPr>
        <w:ind w:left="10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51C9780">
      <w:numFmt w:val="bullet"/>
      <w:lvlText w:val="•"/>
      <w:lvlJc w:val="left"/>
      <w:pPr>
        <w:ind w:left="1130" w:hanging="144"/>
      </w:pPr>
      <w:rPr>
        <w:rFonts w:hint="default"/>
        <w:lang w:val="ru-RU" w:eastAsia="en-US" w:bidi="ar-SA"/>
      </w:rPr>
    </w:lvl>
    <w:lvl w:ilvl="2" w:tplc="77B49758">
      <w:numFmt w:val="bullet"/>
      <w:lvlText w:val="•"/>
      <w:lvlJc w:val="left"/>
      <w:pPr>
        <w:ind w:left="2160" w:hanging="144"/>
      </w:pPr>
      <w:rPr>
        <w:rFonts w:hint="default"/>
        <w:lang w:val="ru-RU" w:eastAsia="en-US" w:bidi="ar-SA"/>
      </w:rPr>
    </w:lvl>
    <w:lvl w:ilvl="3" w:tplc="8C5C437A">
      <w:numFmt w:val="bullet"/>
      <w:lvlText w:val="•"/>
      <w:lvlJc w:val="left"/>
      <w:pPr>
        <w:ind w:left="3190" w:hanging="144"/>
      </w:pPr>
      <w:rPr>
        <w:rFonts w:hint="default"/>
        <w:lang w:val="ru-RU" w:eastAsia="en-US" w:bidi="ar-SA"/>
      </w:rPr>
    </w:lvl>
    <w:lvl w:ilvl="4" w:tplc="F0D81360">
      <w:numFmt w:val="bullet"/>
      <w:lvlText w:val="•"/>
      <w:lvlJc w:val="left"/>
      <w:pPr>
        <w:ind w:left="4220" w:hanging="144"/>
      </w:pPr>
      <w:rPr>
        <w:rFonts w:hint="default"/>
        <w:lang w:val="ru-RU" w:eastAsia="en-US" w:bidi="ar-SA"/>
      </w:rPr>
    </w:lvl>
    <w:lvl w:ilvl="5" w:tplc="C0EA4D18">
      <w:numFmt w:val="bullet"/>
      <w:lvlText w:val="•"/>
      <w:lvlJc w:val="left"/>
      <w:pPr>
        <w:ind w:left="5250" w:hanging="144"/>
      </w:pPr>
      <w:rPr>
        <w:rFonts w:hint="default"/>
        <w:lang w:val="ru-RU" w:eastAsia="en-US" w:bidi="ar-SA"/>
      </w:rPr>
    </w:lvl>
    <w:lvl w:ilvl="6" w:tplc="F3303856">
      <w:numFmt w:val="bullet"/>
      <w:lvlText w:val="•"/>
      <w:lvlJc w:val="left"/>
      <w:pPr>
        <w:ind w:left="6280" w:hanging="144"/>
      </w:pPr>
      <w:rPr>
        <w:rFonts w:hint="default"/>
        <w:lang w:val="ru-RU" w:eastAsia="en-US" w:bidi="ar-SA"/>
      </w:rPr>
    </w:lvl>
    <w:lvl w:ilvl="7" w:tplc="8584BCA6">
      <w:numFmt w:val="bullet"/>
      <w:lvlText w:val="•"/>
      <w:lvlJc w:val="left"/>
      <w:pPr>
        <w:ind w:left="7310" w:hanging="144"/>
      </w:pPr>
      <w:rPr>
        <w:rFonts w:hint="default"/>
        <w:lang w:val="ru-RU" w:eastAsia="en-US" w:bidi="ar-SA"/>
      </w:rPr>
    </w:lvl>
    <w:lvl w:ilvl="8" w:tplc="B8E6FB02">
      <w:numFmt w:val="bullet"/>
      <w:lvlText w:val="•"/>
      <w:lvlJc w:val="left"/>
      <w:pPr>
        <w:ind w:left="8340" w:hanging="14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A27BB"/>
    <w:rsid w:val="000D0A25"/>
    <w:rsid w:val="003A27BB"/>
    <w:rsid w:val="006A0B4D"/>
    <w:rsid w:val="00DB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A27B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27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A27BB"/>
    <w:pPr>
      <w:ind w:left="10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A27BB"/>
    <w:pPr>
      <w:ind w:left="1120"/>
      <w:jc w:val="both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3A27BB"/>
    <w:pPr>
      <w:spacing w:before="65"/>
      <w:ind w:left="2098" w:right="2112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3A27BB"/>
    <w:pPr>
      <w:ind w:left="100" w:right="109" w:firstLine="851"/>
      <w:jc w:val="both"/>
    </w:pPr>
  </w:style>
  <w:style w:type="paragraph" w:customStyle="1" w:styleId="TableParagraph">
    <w:name w:val="Table Paragraph"/>
    <w:basedOn w:val="a"/>
    <w:uiPriority w:val="1"/>
    <w:qFormat/>
    <w:rsid w:val="003A27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user-5</cp:lastModifiedBy>
  <cp:revision>2</cp:revision>
  <cp:lastPrinted>2022-06-06T06:01:00Z</cp:lastPrinted>
  <dcterms:created xsi:type="dcterms:W3CDTF">2022-06-06T06:10:00Z</dcterms:created>
  <dcterms:modified xsi:type="dcterms:W3CDTF">2022-06-06T06:10:00Z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2022-06-06T00:00:00Z</vt:filetime>
  </property>
</Properties>
</file>